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Техническое задание</w:t>
      </w:r>
    </w:p>
    <w:p>
      <w:pPr>
        <w:pStyle w:val="Hint"/>
      </w:pPr>
      <w:r>
        <w:t xml:space="preserve">Заполните разделы и удалите серые подсказки. Если ответить нечего, удалите раздел целиком: прочерк исполнитель всё равно переспросит.</w:t>
      </w:r>
    </w:p>
    <w:p>
      <w:pPr>
        <w:pStyle w:val="Heading2"/>
      </w:pPr>
      <w:r>
        <w:t xml:space="preserve">Название задачи:</w:t>
      </w:r>
    </w:p>
    <w:p/>
    <w:p>
      <w:pPr>
        <w:pStyle w:val="Heading2"/>
      </w:pPr>
      <w:r>
        <w:t xml:space="preserve">Что должно получиться:</w:t>
      </w:r>
    </w:p>
    <w:p>
      <w:pPr>
        <w:pStyle w:val="Hint"/>
      </w:pPr>
      <w:r>
        <w:t xml:space="preserve">Перечислите, что вы получите: страницы, файлы, функции, сколько штук. Списком удобнее всего.</w:t>
      </w:r>
    </w:p>
    <w:p/>
    <w:p>
      <w:pPr>
        <w:pStyle w:val="Heading2"/>
      </w:pPr>
      <w:r>
        <w:t xml:space="preserve">Цель и аудитория:</w:t>
      </w:r>
    </w:p>
    <w:p>
      <w:pPr>
        <w:pStyle w:val="Hint"/>
      </w:pPr>
      <w:r>
        <w:t xml:space="preserve">Кто будет пользоваться результатом и что должно измениться: больше заявок, меньше ручной работы, понятнее клиентам.</w:t>
      </w:r>
    </w:p>
    <w:p/>
    <w:p>
      <w:pPr>
        <w:pStyle w:val="Heading2"/>
      </w:pPr>
      <w:r>
        <w:t xml:space="preserve">Что уже есть:</w:t>
      </w:r>
    </w:p>
    <w:p>
      <w:pPr>
        <w:pStyle w:val="Hint"/>
      </w:pPr>
      <w:r>
        <w:t xml:space="preserve">Тексты, фото, логотип, доступы, ссылки на примеры, которые нравятся и не нравятся.</w:t>
      </w:r>
    </w:p>
    <w:p/>
    <w:p>
      <w:pPr>
        <w:pStyle w:val="Heading2"/>
      </w:pPr>
      <w:r>
        <w:t xml:space="preserve">Срок:</w:t>
      </w:r>
    </w:p>
    <w:p>
      <w:pPr>
        <w:pStyle w:val="Hint"/>
      </w:pPr>
      <w:r>
        <w:t xml:space="preserve">Если срок гибкий, поставьте крайний.</w:t>
      </w:r>
    </w:p>
    <w:p/>
    <w:p>
      <w:pPr>
        <w:pStyle w:val="Heading2"/>
      </w:pPr>
      <w:r>
        <w:t xml:space="preserve">Бюджет:</w:t>
      </w:r>
    </w:p>
    <w:p>
      <w:pPr>
        <w:pStyle w:val="Hint"/>
      </w:pPr>
      <w:r>
        <w:t xml:space="preserve">Сумма или верхняя граница. «По договорённости» исполнитель всё равно переспросит.</w:t>
      </w:r>
    </w:p>
    <w:p/>
    <w:p>
      <w:pPr>
        <w:pStyle w:val="Heading2"/>
      </w:pPr>
      <w:r>
        <w:t xml:space="preserve">Приёмка работы:</w:t>
      </w:r>
    </w:p>
    <w:p>
      <w:pPr>
        <w:pStyle w:val="Hint"/>
      </w:pPr>
      <w:r>
        <w:t xml:space="preserve">Что проверите перед оплатой: открывается на телефоне, бот отвечает на 10 тестовых вопросов, текст прошёл вычитку.</w:t>
      </w:r>
    </w:p>
    <w:p/>
    <w:p>
      <w:pPr>
        <w:pStyle w:val="Heading2"/>
      </w:pPr>
      <w:r>
        <w:t xml:space="preserve">Формат сдачи:</w:t>
      </w:r>
    </w:p>
    <w:p>
      <w:pPr>
        <w:pStyle w:val="Hint"/>
      </w:pPr>
      <w:r>
        <w:t xml:space="preserve">Файлы и форматы, исходники, доступы, нужно ли передать права.</w:t>
      </w:r>
    </w:p>
    <w:p/>
    <w:p>
      <w:pPr>
        <w:pStyle w:val="Heading2"/>
      </w:pPr>
      <w:r>
        <w:t xml:space="preserve">Правки:</w:t>
      </w:r>
    </w:p>
    <w:p>
      <w:pPr>
        <w:pStyle w:val="Hint"/>
      </w:pPr>
      <w:r>
        <w:t xml:space="preserve">Обычно договариваются о двух-трёх.</w:t>
      </w:r>
    </w:p>
    <w:p/>
    <w:p>
      <w:pPr>
        <w:pStyle w:val="Hint"/>
      </w:pPr>
      <w:r>
        <w:t xml:space="preserve">Проверить заполненное ТЗ и бесплатно опубликовать его как заказ: </w:t>
      </w:r>
      <w:hyperlink r:id="rIdPage">
        <w:r>
          <w:rPr>
            <w:rStyle w:val="Hyperlink"/>
          </w:rPr>
          <w:t>https://synapticrelay.com/ru/sostavit-tz</w:t>
        </w:r>
      </w:hyperlink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280" w:after="60"/>
      <w:outlineLvl w:val="1"/>
    </w:pPr>
    <w:rPr>
      <w:b/>
      <w:sz w:val="26"/>
      <w:szCs w:val="26"/>
    </w:rPr>
  </w:style>
  <w:style w:type="paragraph" w:customStyle="1" w:styleId="Hint">
    <w:name w:val="Hint"/>
    <w:basedOn w:val="Normal"/>
    <w:next w:val="Normal"/>
    <w:qFormat/>
    <w:rPr>
      <w:i/>
      <w:color w:val="7F7F7F"/>
      <w:sz w:val="20"/>
      <w:szCs w:val="20"/>
    </w:r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Page" Type="http://schemas.openxmlformats.org/officeDocument/2006/relationships/hyperlink" Target="https://synapticrelay.com/ru/sostavit-tz" TargetMode="External"/></Relationships>
</file>

<file path=docProps/core.xml><?xml version="1.0" encoding="utf-8"?>
<cp:coreProperties xmlns:cp="http://schemas.openxmlformats.org/package/2006/metadata/core-properties" xmlns:dc="http://purl.org/dc/elements/1.1/">
  <dc:title>Техническое задание</dc:title>
  <dc:language>ru-RU</dc:language>
</cp:coreProperties>
</file>